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169" w:rsidRDefault="00B83B46">
      <w:pPr>
        <w:spacing w:before="77"/>
        <w:ind w:left="264"/>
        <w:rPr>
          <w:b/>
          <w:sz w:val="28"/>
        </w:rPr>
      </w:pPr>
      <w:r>
        <w:rPr>
          <w:b/>
          <w:sz w:val="28"/>
        </w:rPr>
        <w:t>SAMPLE SUBMISSION FOR PARTY STATUS TO A SPECIAL PERMIT</w:t>
      </w:r>
    </w:p>
    <w:p w:rsidR="00BC2169" w:rsidRDefault="00BC2169">
      <w:pPr>
        <w:pStyle w:val="BodyText"/>
        <w:spacing w:before="8"/>
        <w:rPr>
          <w:b/>
          <w:sz w:val="27"/>
        </w:rPr>
      </w:pPr>
    </w:p>
    <w:p w:rsidR="00BC2169" w:rsidRDefault="00B83B46">
      <w:pPr>
        <w:pStyle w:val="Heading1"/>
        <w:spacing w:before="1"/>
        <w:ind w:left="120" w:right="6159"/>
      </w:pPr>
      <w:r>
        <w:rPr>
          <w:color w:val="C00000"/>
        </w:rPr>
        <w:t>(COMPANY LETTERHEAD) (DATE)</w:t>
      </w:r>
    </w:p>
    <w:p w:rsidR="00BC2169" w:rsidRDefault="00BC2169">
      <w:pPr>
        <w:pStyle w:val="BodyText"/>
        <w:spacing w:before="6"/>
        <w:rPr>
          <w:b/>
          <w:sz w:val="23"/>
        </w:rPr>
      </w:pPr>
    </w:p>
    <w:p w:rsidR="00BC2169" w:rsidRDefault="00B83B46">
      <w:pPr>
        <w:pStyle w:val="BodyText"/>
        <w:spacing w:before="1"/>
        <w:ind w:left="120" w:right="3868"/>
      </w:pPr>
      <w:r>
        <w:t>Associate Administrator for Hazardous Materials Safety Attention: General Approvals &amp; Permits, PHH-31 Pipeline and Hazardous Materials Safety Administration</w:t>
      </w:r>
    </w:p>
    <w:p w:rsidR="00BC2169" w:rsidRDefault="00B83B46">
      <w:pPr>
        <w:pStyle w:val="ListParagraph"/>
        <w:numPr>
          <w:ilvl w:val="1"/>
          <w:numId w:val="2"/>
        </w:numPr>
        <w:tabs>
          <w:tab w:val="left" w:pos="608"/>
        </w:tabs>
        <w:ind w:right="5965" w:firstLine="0"/>
        <w:rPr>
          <w:sz w:val="24"/>
        </w:rPr>
      </w:pPr>
      <w:r>
        <w:rPr>
          <w:sz w:val="24"/>
        </w:rPr>
        <w:t>Department of Transportation East</w:t>
      </w:r>
      <w:r>
        <w:rPr>
          <w:spacing w:val="-5"/>
          <w:sz w:val="24"/>
        </w:rPr>
        <w:t xml:space="preserve"> </w:t>
      </w:r>
      <w:r>
        <w:rPr>
          <w:sz w:val="24"/>
        </w:rPr>
        <w:t>Building</w:t>
      </w:r>
    </w:p>
    <w:p w:rsidR="00BC2169" w:rsidRDefault="00B83B46">
      <w:pPr>
        <w:pStyle w:val="BodyText"/>
        <w:ind w:left="120" w:right="6459"/>
        <w:jc w:val="both"/>
      </w:pPr>
      <w:r>
        <w:t xml:space="preserve">1200 New Jersey Avenue, SE Washington, DC 20590-0001 </w:t>
      </w:r>
      <w:bookmarkStart w:id="0" w:name="_GoBack"/>
      <w:bookmarkEnd w:id="0"/>
      <w:r>
        <w:fldChar w:fldCharType="begin"/>
      </w:r>
      <w:r>
        <w:instrText xml:space="preserve"> HYPERLINK "mailto:Specialpermits@dot.gov" \h </w:instrText>
      </w:r>
      <w:r>
        <w:fldChar w:fldCharType="separate"/>
      </w:r>
      <w:r>
        <w:rPr>
          <w:color w:val="0000FF"/>
        </w:rPr>
        <w:t>Specialpermits@dot.gov</w:t>
      </w:r>
      <w:r>
        <w:rPr>
          <w:color w:val="0000FF"/>
        </w:rPr>
        <w:fldChar w:fldCharType="end"/>
      </w:r>
    </w:p>
    <w:p w:rsidR="00BC2169" w:rsidRDefault="00BC2169">
      <w:pPr>
        <w:pStyle w:val="BodyText"/>
        <w:rPr>
          <w:sz w:val="26"/>
        </w:rPr>
      </w:pPr>
    </w:p>
    <w:p w:rsidR="00BC2169" w:rsidRDefault="00B83B46">
      <w:pPr>
        <w:pStyle w:val="ListParagraph"/>
        <w:numPr>
          <w:ilvl w:val="2"/>
          <w:numId w:val="2"/>
        </w:numPr>
        <w:tabs>
          <w:tab w:val="left" w:pos="885"/>
          <w:tab w:val="left" w:pos="886"/>
        </w:tabs>
        <w:spacing w:before="224" w:line="237" w:lineRule="auto"/>
        <w:ind w:right="109" w:hanging="315"/>
        <w:rPr>
          <w:b/>
          <w:sz w:val="24"/>
        </w:rPr>
      </w:pPr>
      <w:r>
        <w:rPr>
          <w:b/>
          <w:color w:val="C00000"/>
          <w:sz w:val="24"/>
        </w:rPr>
        <w:t xml:space="preserve">(COMPANY NAME) </w:t>
      </w:r>
      <w:r>
        <w:rPr>
          <w:sz w:val="24"/>
        </w:rPr>
        <w:t xml:space="preserve">in accordance with the Department of Transportation Hazardous Materials </w:t>
      </w:r>
      <w:r>
        <w:rPr>
          <w:sz w:val="24"/>
        </w:rPr>
        <w:t>Regulations in 49 CFR 107.107, hereby makes application for party status to DOT-SP 20255</w:t>
      </w:r>
      <w:r>
        <w:rPr>
          <w:b/>
          <w:sz w:val="24"/>
        </w:rPr>
        <w:t>.</w:t>
      </w:r>
    </w:p>
    <w:p w:rsidR="00BC2169" w:rsidRDefault="00BC2169">
      <w:pPr>
        <w:pStyle w:val="BodyText"/>
        <w:spacing w:before="2"/>
        <w:rPr>
          <w:b/>
        </w:rPr>
      </w:pPr>
    </w:p>
    <w:p w:rsidR="00BC2169" w:rsidRDefault="00B83B46">
      <w:pPr>
        <w:pStyle w:val="ListParagraph"/>
        <w:numPr>
          <w:ilvl w:val="2"/>
          <w:numId w:val="2"/>
        </w:numPr>
        <w:tabs>
          <w:tab w:val="left" w:pos="885"/>
          <w:tab w:val="left" w:pos="886"/>
        </w:tabs>
        <w:ind w:right="5668" w:hanging="315"/>
        <w:rPr>
          <w:b/>
          <w:sz w:val="24"/>
        </w:rPr>
      </w:pPr>
      <w:r>
        <w:rPr>
          <w:sz w:val="24"/>
          <w:u w:val="single"/>
        </w:rPr>
        <w:t>Company Name and</w:t>
      </w:r>
      <w:r>
        <w:rPr>
          <w:spacing w:val="-8"/>
          <w:sz w:val="24"/>
          <w:u w:val="single"/>
        </w:rPr>
        <w:t xml:space="preserve"> </w:t>
      </w:r>
      <w:r>
        <w:rPr>
          <w:sz w:val="24"/>
          <w:u w:val="single"/>
        </w:rPr>
        <w:t xml:space="preserve">Address: </w:t>
      </w:r>
      <w:r>
        <w:rPr>
          <w:b/>
          <w:color w:val="C00000"/>
          <w:sz w:val="24"/>
        </w:rPr>
        <w:t>(COMPANY NAME) (ADDRESS)</w:t>
      </w:r>
    </w:p>
    <w:p w:rsidR="00BC2169" w:rsidRDefault="00B83B46">
      <w:pPr>
        <w:pStyle w:val="Heading1"/>
        <w:ind w:right="5793"/>
      </w:pPr>
      <w:r>
        <w:rPr>
          <w:color w:val="C00000"/>
        </w:rPr>
        <w:t>(PERSON OF CONTACT) (TELEPHONE)</w:t>
      </w:r>
    </w:p>
    <w:p w:rsidR="00BC2169" w:rsidRDefault="00B83B46">
      <w:pPr>
        <w:ind w:left="840" w:right="7606"/>
        <w:rPr>
          <w:b/>
          <w:sz w:val="24"/>
        </w:rPr>
      </w:pPr>
      <w:r>
        <w:rPr>
          <w:b/>
          <w:color w:val="C00000"/>
          <w:sz w:val="24"/>
        </w:rPr>
        <w:t>(FAX) (EMAIL)</w:t>
      </w:r>
    </w:p>
    <w:p w:rsidR="00BC2169" w:rsidRDefault="00BC2169">
      <w:pPr>
        <w:pStyle w:val="BodyText"/>
        <w:spacing w:before="8"/>
        <w:rPr>
          <w:b/>
          <w:sz w:val="23"/>
        </w:rPr>
      </w:pPr>
    </w:p>
    <w:p w:rsidR="00BC2169" w:rsidRDefault="00B83B46">
      <w:pPr>
        <w:pStyle w:val="ListParagraph"/>
        <w:numPr>
          <w:ilvl w:val="2"/>
          <w:numId w:val="2"/>
        </w:numPr>
        <w:tabs>
          <w:tab w:val="left" w:pos="887"/>
          <w:tab w:val="left" w:pos="888"/>
        </w:tabs>
        <w:ind w:right="5586" w:hanging="315"/>
        <w:rPr>
          <w:b/>
          <w:sz w:val="24"/>
        </w:rPr>
      </w:pPr>
      <w:r>
        <w:rPr>
          <w:sz w:val="24"/>
          <w:u w:val="single"/>
        </w:rPr>
        <w:t>Locations Where Permit</w:t>
      </w:r>
      <w:r>
        <w:rPr>
          <w:spacing w:val="-9"/>
          <w:sz w:val="24"/>
          <w:u w:val="single"/>
        </w:rPr>
        <w:t xml:space="preserve"> </w:t>
      </w:r>
      <w:r>
        <w:rPr>
          <w:sz w:val="24"/>
          <w:u w:val="single"/>
        </w:rPr>
        <w:t xml:space="preserve">Used: </w:t>
      </w:r>
      <w:r>
        <w:rPr>
          <w:b/>
          <w:color w:val="C00000"/>
          <w:sz w:val="24"/>
        </w:rPr>
        <w:t>(COMPANY NAME) (ADDRESS)</w:t>
      </w:r>
    </w:p>
    <w:p w:rsidR="00BC2169" w:rsidRDefault="00B83B46">
      <w:pPr>
        <w:pStyle w:val="Heading1"/>
        <w:ind w:right="5793"/>
      </w:pPr>
      <w:r>
        <w:rPr>
          <w:color w:val="C00000"/>
        </w:rPr>
        <w:t>(PERSON OF CONTACT) (TELEPHONE)</w:t>
      </w:r>
    </w:p>
    <w:p w:rsidR="00BC2169" w:rsidRDefault="00BC2169">
      <w:pPr>
        <w:pStyle w:val="BodyText"/>
        <w:rPr>
          <w:b/>
        </w:rPr>
      </w:pPr>
    </w:p>
    <w:p w:rsidR="00BC2169" w:rsidRDefault="00B83B46">
      <w:pPr>
        <w:ind w:left="840"/>
        <w:rPr>
          <w:b/>
          <w:sz w:val="24"/>
        </w:rPr>
      </w:pPr>
      <w:r>
        <w:rPr>
          <w:b/>
          <w:color w:val="C00000"/>
          <w:sz w:val="24"/>
        </w:rPr>
        <w:t>(FOREIGN APPLICANTS MUST PROVIDE A US AGENT)</w:t>
      </w:r>
    </w:p>
    <w:p w:rsidR="00BC2169" w:rsidRDefault="00BC2169">
      <w:pPr>
        <w:pStyle w:val="BodyText"/>
        <w:spacing w:before="8"/>
        <w:rPr>
          <w:b/>
          <w:sz w:val="23"/>
        </w:rPr>
      </w:pPr>
    </w:p>
    <w:p w:rsidR="00BC2169" w:rsidRDefault="00B83B46">
      <w:pPr>
        <w:pStyle w:val="ListParagraph"/>
        <w:numPr>
          <w:ilvl w:val="2"/>
          <w:numId w:val="2"/>
        </w:numPr>
        <w:tabs>
          <w:tab w:val="left" w:pos="885"/>
          <w:tab w:val="left" w:pos="886"/>
        </w:tabs>
        <w:ind w:left="885"/>
        <w:rPr>
          <w:sz w:val="24"/>
        </w:rPr>
      </w:pPr>
      <w:r>
        <w:rPr>
          <w:sz w:val="24"/>
          <w:u w:val="single"/>
        </w:rPr>
        <w:t>Chief Executive Officer, President or ranking executive</w:t>
      </w:r>
      <w:r>
        <w:rPr>
          <w:spacing w:val="-19"/>
          <w:sz w:val="24"/>
          <w:u w:val="single"/>
        </w:rPr>
        <w:t xml:space="preserve"> </w:t>
      </w:r>
      <w:r>
        <w:rPr>
          <w:sz w:val="24"/>
          <w:u w:val="single"/>
        </w:rPr>
        <w:t>officer:</w:t>
      </w:r>
    </w:p>
    <w:p w:rsidR="00BC2169" w:rsidRDefault="00B83B46">
      <w:pPr>
        <w:pStyle w:val="Heading1"/>
        <w:spacing w:before="1"/>
      </w:pPr>
      <w:r>
        <w:rPr>
          <w:color w:val="C00000"/>
        </w:rPr>
        <w:t>(NAME)</w:t>
      </w:r>
    </w:p>
    <w:p w:rsidR="00BC2169" w:rsidRDefault="00BC2169">
      <w:pPr>
        <w:pStyle w:val="BodyText"/>
        <w:spacing w:before="8"/>
        <w:rPr>
          <w:b/>
          <w:sz w:val="23"/>
        </w:rPr>
      </w:pPr>
    </w:p>
    <w:p w:rsidR="00BC2169" w:rsidRDefault="00B83B46">
      <w:pPr>
        <w:pStyle w:val="ListParagraph"/>
        <w:numPr>
          <w:ilvl w:val="2"/>
          <w:numId w:val="2"/>
        </w:numPr>
        <w:tabs>
          <w:tab w:val="left" w:pos="885"/>
          <w:tab w:val="left" w:pos="886"/>
        </w:tabs>
        <w:ind w:left="885"/>
        <w:rPr>
          <w:sz w:val="24"/>
        </w:rPr>
      </w:pPr>
      <w:r>
        <w:rPr>
          <w:sz w:val="24"/>
          <w:u w:val="single"/>
        </w:rPr>
        <w:t>Dun and Bradstreet Data Universal Numbering System (D-U-N-S)</w:t>
      </w:r>
      <w:r>
        <w:rPr>
          <w:spacing w:val="-25"/>
          <w:sz w:val="24"/>
          <w:u w:val="single"/>
        </w:rPr>
        <w:t xml:space="preserve"> </w:t>
      </w:r>
      <w:r>
        <w:rPr>
          <w:sz w:val="24"/>
          <w:u w:val="single"/>
        </w:rPr>
        <w:t>Identifier:</w:t>
      </w:r>
    </w:p>
    <w:p w:rsidR="00BC2169" w:rsidRDefault="00B83B46">
      <w:pPr>
        <w:pStyle w:val="Heading1"/>
        <w:spacing w:before="1"/>
      </w:pPr>
      <w:r>
        <w:rPr>
          <w:color w:val="C00000"/>
        </w:rPr>
        <w:t>(D-U-N-S IDENTIFIER)</w:t>
      </w:r>
    </w:p>
    <w:p w:rsidR="00BC2169" w:rsidRDefault="00BC2169">
      <w:pPr>
        <w:pStyle w:val="BodyText"/>
        <w:spacing w:before="8"/>
        <w:rPr>
          <w:b/>
          <w:sz w:val="23"/>
        </w:rPr>
      </w:pPr>
    </w:p>
    <w:p w:rsidR="00BC2169" w:rsidRDefault="00B83B46">
      <w:pPr>
        <w:pStyle w:val="ListParagraph"/>
        <w:numPr>
          <w:ilvl w:val="2"/>
          <w:numId w:val="2"/>
        </w:numPr>
        <w:tabs>
          <w:tab w:val="left" w:pos="885"/>
          <w:tab w:val="left" w:pos="886"/>
        </w:tabs>
        <w:spacing w:line="294" w:lineRule="exact"/>
        <w:ind w:left="885"/>
        <w:rPr>
          <w:sz w:val="24"/>
        </w:rPr>
      </w:pPr>
      <w:r>
        <w:rPr>
          <w:sz w:val="24"/>
          <w:u w:val="single"/>
        </w:rPr>
        <w:t>Why party status is</w:t>
      </w:r>
      <w:r>
        <w:rPr>
          <w:spacing w:val="-8"/>
          <w:sz w:val="24"/>
          <w:u w:val="single"/>
        </w:rPr>
        <w:t xml:space="preserve"> </w:t>
      </w:r>
      <w:r>
        <w:rPr>
          <w:sz w:val="24"/>
          <w:u w:val="single"/>
        </w:rPr>
        <w:t>needed:</w:t>
      </w:r>
    </w:p>
    <w:p w:rsidR="00BC2169" w:rsidRDefault="00B83B46">
      <w:pPr>
        <w:tabs>
          <w:tab w:val="left" w:pos="8980"/>
        </w:tabs>
        <w:spacing w:line="276" w:lineRule="exact"/>
        <w:ind w:left="885"/>
        <w:rPr>
          <w:sz w:val="24"/>
        </w:rPr>
      </w:pPr>
      <w:r>
        <w:rPr>
          <w:b/>
          <w:color w:val="C00000"/>
          <w:sz w:val="24"/>
        </w:rPr>
        <w:t xml:space="preserve">(COMPANY NAME) </w:t>
      </w:r>
      <w:r>
        <w:rPr>
          <w:sz w:val="24"/>
        </w:rPr>
        <w:t>needs party status to the above special permit</w:t>
      </w:r>
      <w:r>
        <w:rPr>
          <w:spacing w:val="-18"/>
          <w:sz w:val="24"/>
        </w:rPr>
        <w:t xml:space="preserve"> </w:t>
      </w:r>
      <w:r>
        <w:rPr>
          <w:sz w:val="24"/>
        </w:rPr>
        <w:t>because</w:t>
      </w:r>
      <w:r>
        <w:rPr>
          <w:spacing w:val="-1"/>
          <w:sz w:val="24"/>
        </w:rPr>
        <w:t xml:space="preserve"> </w:t>
      </w:r>
      <w:r>
        <w:rPr>
          <w:sz w:val="24"/>
          <w:u w:val="single"/>
        </w:rPr>
        <w:t xml:space="preserve"> </w:t>
      </w:r>
      <w:r>
        <w:rPr>
          <w:sz w:val="24"/>
          <w:u w:val="single"/>
        </w:rPr>
        <w:tab/>
      </w:r>
    </w:p>
    <w:p w:rsidR="00BC2169" w:rsidRDefault="00B83B46">
      <w:pPr>
        <w:pStyle w:val="BodyText"/>
        <w:tabs>
          <w:tab w:val="left" w:pos="8925"/>
        </w:tabs>
        <w:ind w:left="885"/>
      </w:pPr>
      <w:r>
        <w:rPr>
          <w:u w:val="single"/>
        </w:rPr>
        <w:t xml:space="preserve"> </w:t>
      </w:r>
      <w:r>
        <w:rPr>
          <w:u w:val="single"/>
        </w:rPr>
        <w:tab/>
      </w:r>
      <w:r>
        <w:t>.</w:t>
      </w:r>
    </w:p>
    <w:p w:rsidR="00BC2169" w:rsidRDefault="00BC2169">
      <w:pPr>
        <w:sectPr w:rsidR="00BC2169">
          <w:type w:val="continuous"/>
          <w:pgSz w:w="12240" w:h="15840"/>
          <w:pgMar w:top="1360" w:right="1480" w:bottom="280" w:left="1320" w:header="720" w:footer="720" w:gutter="0"/>
          <w:cols w:space="720"/>
        </w:sectPr>
      </w:pPr>
    </w:p>
    <w:p w:rsidR="00BC2169" w:rsidRDefault="00BC2169">
      <w:pPr>
        <w:pStyle w:val="BodyText"/>
        <w:spacing w:before="6"/>
        <w:rPr>
          <w:sz w:val="9"/>
        </w:rPr>
      </w:pPr>
    </w:p>
    <w:p w:rsidR="00BC2169" w:rsidRDefault="00B83B46">
      <w:pPr>
        <w:pStyle w:val="ListParagraph"/>
        <w:numPr>
          <w:ilvl w:val="0"/>
          <w:numId w:val="1"/>
        </w:numPr>
        <w:tabs>
          <w:tab w:val="left" w:pos="485"/>
          <w:tab w:val="left" w:pos="486"/>
        </w:tabs>
        <w:spacing w:before="100" w:line="292" w:lineRule="exact"/>
        <w:rPr>
          <w:sz w:val="24"/>
        </w:rPr>
      </w:pPr>
      <w:r>
        <w:rPr>
          <w:sz w:val="24"/>
          <w:u w:val="single"/>
        </w:rPr>
        <w:t>Certification of understand of the provisions of the special</w:t>
      </w:r>
      <w:r>
        <w:rPr>
          <w:spacing w:val="-14"/>
          <w:sz w:val="24"/>
          <w:u w:val="single"/>
        </w:rPr>
        <w:t xml:space="preserve"> </w:t>
      </w:r>
      <w:r>
        <w:rPr>
          <w:sz w:val="24"/>
          <w:u w:val="single"/>
        </w:rPr>
        <w:t>permit:</w:t>
      </w:r>
    </w:p>
    <w:p w:rsidR="00BC2169" w:rsidRDefault="00B83B46">
      <w:pPr>
        <w:pStyle w:val="BodyText"/>
        <w:ind w:left="485" w:right="383"/>
      </w:pPr>
      <w:r>
        <w:rPr>
          <w:b/>
          <w:color w:val="C00000"/>
        </w:rPr>
        <w:t xml:space="preserve">(COMPANY NAME) </w:t>
      </w:r>
      <w:r>
        <w:t xml:space="preserve">certifies that they fully understand the provisions of the special permit which party status </w:t>
      </w:r>
      <w:proofErr w:type="gramStart"/>
      <w:r>
        <w:t>is being requested</w:t>
      </w:r>
      <w:proofErr w:type="gramEnd"/>
      <w:r>
        <w:t>.</w:t>
      </w:r>
    </w:p>
    <w:p w:rsidR="00BC2169" w:rsidRDefault="00BC2169">
      <w:pPr>
        <w:pStyle w:val="BodyText"/>
        <w:spacing w:before="4"/>
      </w:pPr>
    </w:p>
    <w:p w:rsidR="00BC2169" w:rsidRDefault="00B83B46">
      <w:pPr>
        <w:pStyle w:val="ListParagraph"/>
        <w:numPr>
          <w:ilvl w:val="0"/>
          <w:numId w:val="1"/>
        </w:numPr>
        <w:tabs>
          <w:tab w:val="left" w:pos="485"/>
          <w:tab w:val="left" w:pos="486"/>
        </w:tabs>
        <w:spacing w:line="292" w:lineRule="exact"/>
        <w:rPr>
          <w:sz w:val="24"/>
        </w:rPr>
      </w:pPr>
      <w:r>
        <w:rPr>
          <w:sz w:val="24"/>
          <w:u w:val="single"/>
        </w:rPr>
        <w:t>Previously granted party</w:t>
      </w:r>
      <w:r>
        <w:rPr>
          <w:spacing w:val="-9"/>
          <w:sz w:val="24"/>
          <w:u w:val="single"/>
        </w:rPr>
        <w:t xml:space="preserve"> </w:t>
      </w:r>
      <w:r>
        <w:rPr>
          <w:sz w:val="24"/>
          <w:u w:val="single"/>
        </w:rPr>
        <w:t>status:</w:t>
      </w:r>
    </w:p>
    <w:p w:rsidR="00BC2169" w:rsidRDefault="00B83B46">
      <w:pPr>
        <w:ind w:left="439" w:right="102"/>
        <w:rPr>
          <w:sz w:val="24"/>
        </w:rPr>
      </w:pPr>
      <w:r>
        <w:rPr>
          <w:b/>
          <w:color w:val="C00000"/>
          <w:sz w:val="24"/>
        </w:rPr>
        <w:t xml:space="preserve">(PERSON OF CONTACT) </w:t>
      </w:r>
      <w:r>
        <w:rPr>
          <w:sz w:val="24"/>
        </w:rPr>
        <w:t xml:space="preserve">certifies that </w:t>
      </w:r>
      <w:r>
        <w:rPr>
          <w:b/>
          <w:color w:val="C00000"/>
          <w:sz w:val="24"/>
        </w:rPr>
        <w:t xml:space="preserve">(COMPANY NAME) </w:t>
      </w:r>
      <w:proofErr w:type="gramStart"/>
      <w:r>
        <w:rPr>
          <w:sz w:val="24"/>
        </w:rPr>
        <w:t>has not been previously granted</w:t>
      </w:r>
      <w:proofErr w:type="gramEnd"/>
      <w:r>
        <w:rPr>
          <w:sz w:val="24"/>
        </w:rPr>
        <w:t xml:space="preserve"> party status to this specia</w:t>
      </w:r>
      <w:r>
        <w:rPr>
          <w:sz w:val="24"/>
        </w:rPr>
        <w:t>l permit.</w:t>
      </w:r>
    </w:p>
    <w:p w:rsidR="00BC2169" w:rsidRDefault="00BC2169">
      <w:pPr>
        <w:pStyle w:val="BodyText"/>
        <w:spacing w:before="3"/>
      </w:pPr>
    </w:p>
    <w:p w:rsidR="00BC2169" w:rsidRDefault="00B83B46">
      <w:pPr>
        <w:pStyle w:val="ListParagraph"/>
        <w:numPr>
          <w:ilvl w:val="0"/>
          <w:numId w:val="1"/>
        </w:numPr>
        <w:tabs>
          <w:tab w:val="left" w:pos="485"/>
          <w:tab w:val="left" w:pos="486"/>
        </w:tabs>
        <w:ind w:right="171"/>
        <w:rPr>
          <w:sz w:val="24"/>
        </w:rPr>
      </w:pPr>
      <w:r>
        <w:rPr>
          <w:sz w:val="24"/>
          <w:u w:val="single"/>
        </w:rPr>
        <w:t>When a Class 1 material is forbidden for transportation by aircraft, except under an exemption or special permit (see Columns 9A and 9B in the table in 49 CFR 172.101), an application to renew an exemption or special permit to transport such Cla</w:t>
      </w:r>
      <w:r>
        <w:rPr>
          <w:sz w:val="24"/>
          <w:u w:val="single"/>
        </w:rPr>
        <w:t>ss 1</w:t>
      </w:r>
      <w:r>
        <w:rPr>
          <w:spacing w:val="-20"/>
          <w:sz w:val="24"/>
          <w:u w:val="single"/>
        </w:rPr>
        <w:t xml:space="preserve"> </w:t>
      </w:r>
      <w:r>
        <w:rPr>
          <w:sz w:val="24"/>
          <w:u w:val="single"/>
        </w:rPr>
        <w:t>material on passenger-carrying or cargo-only aircraft with a maximum certificated takeoff weight of less than 12,500 pounds must certify that no person within the categories listed in 18 U.S.C. 842(</w:t>
      </w:r>
      <w:proofErr w:type="spellStart"/>
      <w:r>
        <w:rPr>
          <w:sz w:val="24"/>
          <w:u w:val="single"/>
        </w:rPr>
        <w:t>i</w:t>
      </w:r>
      <w:proofErr w:type="spellEnd"/>
      <w:r>
        <w:rPr>
          <w:sz w:val="24"/>
          <w:u w:val="single"/>
        </w:rPr>
        <w:t>) will participate in the transportation of the Clas</w:t>
      </w:r>
      <w:r>
        <w:rPr>
          <w:sz w:val="24"/>
          <w:u w:val="single"/>
        </w:rPr>
        <w:t>s 1</w:t>
      </w:r>
      <w:r>
        <w:rPr>
          <w:spacing w:val="-20"/>
          <w:sz w:val="24"/>
          <w:u w:val="single"/>
        </w:rPr>
        <w:t xml:space="preserve"> </w:t>
      </w:r>
      <w:r>
        <w:rPr>
          <w:sz w:val="24"/>
          <w:u w:val="single"/>
        </w:rPr>
        <w:t>material:</w:t>
      </w:r>
    </w:p>
    <w:p w:rsidR="00BC2169" w:rsidRDefault="00B83B46">
      <w:pPr>
        <w:pStyle w:val="Heading1"/>
        <w:spacing w:before="4"/>
        <w:ind w:left="440"/>
      </w:pPr>
      <w:r>
        <w:rPr>
          <w:color w:val="C00000"/>
        </w:rPr>
        <w:t>(AS APPLIES)</w:t>
      </w:r>
    </w:p>
    <w:p w:rsidR="00BC2169" w:rsidRDefault="00BC2169">
      <w:pPr>
        <w:pStyle w:val="BodyText"/>
        <w:spacing w:before="8"/>
        <w:rPr>
          <w:b/>
          <w:sz w:val="23"/>
        </w:rPr>
      </w:pPr>
    </w:p>
    <w:p w:rsidR="00BC2169" w:rsidRDefault="00B83B46">
      <w:pPr>
        <w:pStyle w:val="ListParagraph"/>
        <w:numPr>
          <w:ilvl w:val="0"/>
          <w:numId w:val="1"/>
        </w:numPr>
        <w:tabs>
          <w:tab w:val="left" w:pos="485"/>
          <w:tab w:val="left" w:pos="486"/>
        </w:tabs>
        <w:spacing w:line="294" w:lineRule="exact"/>
        <w:rPr>
          <w:sz w:val="24"/>
        </w:rPr>
      </w:pPr>
      <w:r>
        <w:rPr>
          <w:sz w:val="24"/>
          <w:u w:val="single"/>
        </w:rPr>
        <w:t>Shipper/Carrier</w:t>
      </w:r>
      <w:r>
        <w:rPr>
          <w:spacing w:val="-9"/>
          <w:sz w:val="24"/>
          <w:u w:val="single"/>
        </w:rPr>
        <w:t xml:space="preserve"> </w:t>
      </w:r>
      <w:r>
        <w:rPr>
          <w:sz w:val="24"/>
          <w:u w:val="single"/>
        </w:rPr>
        <w:t>Status:</w:t>
      </w:r>
    </w:p>
    <w:p w:rsidR="00BC2169" w:rsidRDefault="00B83B46">
      <w:pPr>
        <w:spacing w:line="276" w:lineRule="exact"/>
        <w:ind w:left="485"/>
        <w:rPr>
          <w:b/>
          <w:sz w:val="24"/>
        </w:rPr>
      </w:pPr>
      <w:r>
        <w:rPr>
          <w:b/>
          <w:color w:val="C00000"/>
          <w:sz w:val="24"/>
        </w:rPr>
        <w:t xml:space="preserve">(COMPANY NAME) </w:t>
      </w:r>
      <w:r>
        <w:rPr>
          <w:sz w:val="24"/>
        </w:rPr>
        <w:t xml:space="preserve">will be acting as a </w:t>
      </w:r>
      <w:r>
        <w:rPr>
          <w:b/>
          <w:color w:val="C00000"/>
          <w:sz w:val="24"/>
        </w:rPr>
        <w:t>SHIPPER (OFFEROR), CARRIER OR</w:t>
      </w:r>
    </w:p>
    <w:p w:rsidR="00BC2169" w:rsidRDefault="00B83B46">
      <w:pPr>
        <w:pStyle w:val="BodyText"/>
        <w:ind w:left="485"/>
      </w:pPr>
      <w:r>
        <w:rPr>
          <w:b/>
          <w:color w:val="C00000"/>
        </w:rPr>
        <w:t xml:space="preserve">BOTH </w:t>
      </w:r>
      <w:r>
        <w:t>under the terms of the special permit.</w:t>
      </w:r>
    </w:p>
    <w:sectPr w:rsidR="00BC2169">
      <w:pgSz w:w="12240" w:h="15840"/>
      <w:pgMar w:top="1500" w:right="13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E5D06"/>
    <w:multiLevelType w:val="hybridMultilevel"/>
    <w:tmpl w:val="0204CA94"/>
    <w:lvl w:ilvl="0" w:tplc="3A4C04AC">
      <w:numFmt w:val="bullet"/>
      <w:lvlText w:val=""/>
      <w:lvlJc w:val="left"/>
      <w:pPr>
        <w:ind w:left="485" w:hanging="360"/>
      </w:pPr>
      <w:rPr>
        <w:rFonts w:ascii="Symbol" w:eastAsia="Symbol" w:hAnsi="Symbol" w:cs="Symbol" w:hint="default"/>
        <w:w w:val="100"/>
        <w:sz w:val="24"/>
        <w:szCs w:val="24"/>
      </w:rPr>
    </w:lvl>
    <w:lvl w:ilvl="1" w:tplc="B57CF7DE">
      <w:numFmt w:val="bullet"/>
      <w:lvlText w:val="•"/>
      <w:lvlJc w:val="left"/>
      <w:pPr>
        <w:ind w:left="1352" w:hanging="360"/>
      </w:pPr>
      <w:rPr>
        <w:rFonts w:hint="default"/>
      </w:rPr>
    </w:lvl>
    <w:lvl w:ilvl="2" w:tplc="A9BC197E">
      <w:numFmt w:val="bullet"/>
      <w:lvlText w:val="•"/>
      <w:lvlJc w:val="left"/>
      <w:pPr>
        <w:ind w:left="2224" w:hanging="360"/>
      </w:pPr>
      <w:rPr>
        <w:rFonts w:hint="default"/>
      </w:rPr>
    </w:lvl>
    <w:lvl w:ilvl="3" w:tplc="7124FA22">
      <w:numFmt w:val="bullet"/>
      <w:lvlText w:val="•"/>
      <w:lvlJc w:val="left"/>
      <w:pPr>
        <w:ind w:left="3096" w:hanging="360"/>
      </w:pPr>
      <w:rPr>
        <w:rFonts w:hint="default"/>
      </w:rPr>
    </w:lvl>
    <w:lvl w:ilvl="4" w:tplc="8BA24980">
      <w:numFmt w:val="bullet"/>
      <w:lvlText w:val="•"/>
      <w:lvlJc w:val="left"/>
      <w:pPr>
        <w:ind w:left="3968" w:hanging="360"/>
      </w:pPr>
      <w:rPr>
        <w:rFonts w:hint="default"/>
      </w:rPr>
    </w:lvl>
    <w:lvl w:ilvl="5" w:tplc="3B3E1992">
      <w:numFmt w:val="bullet"/>
      <w:lvlText w:val="•"/>
      <w:lvlJc w:val="left"/>
      <w:pPr>
        <w:ind w:left="4840" w:hanging="360"/>
      </w:pPr>
      <w:rPr>
        <w:rFonts w:hint="default"/>
      </w:rPr>
    </w:lvl>
    <w:lvl w:ilvl="6" w:tplc="5D7CB19A">
      <w:numFmt w:val="bullet"/>
      <w:lvlText w:val="•"/>
      <w:lvlJc w:val="left"/>
      <w:pPr>
        <w:ind w:left="5712" w:hanging="360"/>
      </w:pPr>
      <w:rPr>
        <w:rFonts w:hint="default"/>
      </w:rPr>
    </w:lvl>
    <w:lvl w:ilvl="7" w:tplc="DF101140">
      <w:numFmt w:val="bullet"/>
      <w:lvlText w:val="•"/>
      <w:lvlJc w:val="left"/>
      <w:pPr>
        <w:ind w:left="6584" w:hanging="360"/>
      </w:pPr>
      <w:rPr>
        <w:rFonts w:hint="default"/>
      </w:rPr>
    </w:lvl>
    <w:lvl w:ilvl="8" w:tplc="428AF512">
      <w:numFmt w:val="bullet"/>
      <w:lvlText w:val="•"/>
      <w:lvlJc w:val="left"/>
      <w:pPr>
        <w:ind w:left="7456" w:hanging="360"/>
      </w:pPr>
      <w:rPr>
        <w:rFonts w:hint="default"/>
      </w:rPr>
    </w:lvl>
  </w:abstractNum>
  <w:abstractNum w:abstractNumId="1" w15:restartNumberingAfterBreak="0">
    <w:nsid w:val="34334BEE"/>
    <w:multiLevelType w:val="multilevel"/>
    <w:tmpl w:val="F168CFB0"/>
    <w:lvl w:ilvl="0">
      <w:start w:val="21"/>
      <w:numFmt w:val="upperLetter"/>
      <w:lvlText w:val="%1"/>
      <w:lvlJc w:val="left"/>
      <w:pPr>
        <w:ind w:left="120" w:hanging="488"/>
        <w:jc w:val="left"/>
      </w:pPr>
      <w:rPr>
        <w:rFonts w:hint="default"/>
      </w:rPr>
    </w:lvl>
    <w:lvl w:ilvl="1">
      <w:start w:val="19"/>
      <w:numFmt w:val="upperLetter"/>
      <w:lvlText w:val="%1.%2."/>
      <w:lvlJc w:val="left"/>
      <w:pPr>
        <w:ind w:left="120" w:hanging="488"/>
        <w:jc w:val="left"/>
      </w:pPr>
      <w:rPr>
        <w:rFonts w:ascii="Times New Roman" w:eastAsia="Times New Roman" w:hAnsi="Times New Roman" w:cs="Times New Roman" w:hint="default"/>
        <w:spacing w:val="-2"/>
        <w:w w:val="99"/>
        <w:sz w:val="24"/>
        <w:szCs w:val="24"/>
      </w:rPr>
    </w:lvl>
    <w:lvl w:ilvl="2">
      <w:numFmt w:val="bullet"/>
      <w:lvlText w:val=""/>
      <w:lvlJc w:val="left"/>
      <w:pPr>
        <w:ind w:left="840" w:hanging="360"/>
      </w:pPr>
      <w:rPr>
        <w:rFonts w:ascii="Symbol" w:eastAsia="Symbol" w:hAnsi="Symbol" w:cs="Symbol" w:hint="default"/>
        <w:w w:val="100"/>
        <w:sz w:val="24"/>
        <w:szCs w:val="24"/>
      </w:rPr>
    </w:lvl>
    <w:lvl w:ilvl="3">
      <w:numFmt w:val="bullet"/>
      <w:lvlText w:val="•"/>
      <w:lvlJc w:val="left"/>
      <w:pPr>
        <w:ind w:left="2751" w:hanging="360"/>
      </w:pPr>
      <w:rPr>
        <w:rFonts w:hint="default"/>
      </w:rPr>
    </w:lvl>
    <w:lvl w:ilvl="4">
      <w:numFmt w:val="bullet"/>
      <w:lvlText w:val="•"/>
      <w:lvlJc w:val="left"/>
      <w:pPr>
        <w:ind w:left="3706" w:hanging="360"/>
      </w:pPr>
      <w:rPr>
        <w:rFonts w:hint="default"/>
      </w:rPr>
    </w:lvl>
    <w:lvl w:ilvl="5">
      <w:numFmt w:val="bullet"/>
      <w:lvlText w:val="•"/>
      <w:lvlJc w:val="left"/>
      <w:pPr>
        <w:ind w:left="4662" w:hanging="360"/>
      </w:pPr>
      <w:rPr>
        <w:rFonts w:hint="default"/>
      </w:rPr>
    </w:lvl>
    <w:lvl w:ilvl="6">
      <w:numFmt w:val="bullet"/>
      <w:lvlText w:val="•"/>
      <w:lvlJc w:val="left"/>
      <w:pPr>
        <w:ind w:left="5617" w:hanging="360"/>
      </w:pPr>
      <w:rPr>
        <w:rFonts w:hint="default"/>
      </w:rPr>
    </w:lvl>
    <w:lvl w:ilvl="7">
      <w:numFmt w:val="bullet"/>
      <w:lvlText w:val="•"/>
      <w:lvlJc w:val="left"/>
      <w:pPr>
        <w:ind w:left="6573" w:hanging="360"/>
      </w:pPr>
      <w:rPr>
        <w:rFonts w:hint="default"/>
      </w:rPr>
    </w:lvl>
    <w:lvl w:ilvl="8">
      <w:numFmt w:val="bullet"/>
      <w:lvlText w:val="•"/>
      <w:lvlJc w:val="left"/>
      <w:pPr>
        <w:ind w:left="7528"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BC2169"/>
    <w:rsid w:val="00B83B46"/>
    <w:rsid w:val="00BC2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7DC2"/>
  <w15:docId w15:val="{34CE4FF2-E645-4CC1-8AD4-CE44997B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1794</Characters>
  <Application>Microsoft Office Word</Application>
  <DocSecurity>0</DocSecurity>
  <Lines>14</Lines>
  <Paragraphs>4</Paragraphs>
  <ScaleCrop>false</ScaleCrop>
  <Company>Stericycle, Inc.</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Moynihan, Meg</cp:lastModifiedBy>
  <cp:revision>2</cp:revision>
  <dcterms:created xsi:type="dcterms:W3CDTF">2017-10-31T08:22:00Z</dcterms:created>
  <dcterms:modified xsi:type="dcterms:W3CDTF">2019-05-21T17:47:00Z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2012-05-09T00:00:00Z</vt:filetime>
  </property>
  <property fmtid="{D5CDD505-2E9C-101B-9397-08002B2CF9AE}" pid="3" name="Creator">
    <vt:lpwstr>Acrobat PDFMaker 10.1 for Word</vt:lpwstr>
  </property>
  <property fmtid="{D5CDD505-2E9C-101B-9397-08002B2CF9AE}" pid="4" name="LastSaved">
    <vt:filetime>2017-10-31T00:00:00Z</vt:filetime>
  </property>
</Properties>
</file>